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BD3" w:rsidRPr="00734BD3" w:rsidRDefault="00734BD3" w:rsidP="00734BD3">
      <w:pPr>
        <w:spacing w:line="480" w:lineRule="auto"/>
        <w:rPr>
          <w:rFonts w:ascii="Times New Roman" w:hAnsi="Times New Roman" w:cs="Times New Roman"/>
          <w:sz w:val="24"/>
          <w:szCs w:val="24"/>
        </w:rPr>
      </w:pPr>
    </w:p>
    <w:p w:rsidR="00734BD3" w:rsidRPr="00734BD3" w:rsidRDefault="00734BD3" w:rsidP="00734BD3">
      <w:pPr>
        <w:spacing w:line="480" w:lineRule="auto"/>
        <w:rPr>
          <w:rFonts w:ascii="Times New Roman" w:hAnsi="Times New Roman" w:cs="Times New Roman"/>
          <w:sz w:val="24"/>
          <w:szCs w:val="24"/>
        </w:rPr>
      </w:pPr>
      <w:r w:rsidRPr="00734BD3">
        <w:rPr>
          <w:rFonts w:ascii="Times New Roman" w:hAnsi="Times New Roman" w:cs="Times New Roman"/>
          <w:sz w:val="24"/>
          <w:szCs w:val="24"/>
        </w:rPr>
        <w:t>Instructor's Name</w:t>
      </w:r>
    </w:p>
    <w:p w:rsidR="00734BD3" w:rsidRPr="00734BD3" w:rsidRDefault="00734BD3" w:rsidP="00734BD3">
      <w:pPr>
        <w:spacing w:line="480" w:lineRule="auto"/>
        <w:rPr>
          <w:rFonts w:ascii="Times New Roman" w:hAnsi="Times New Roman" w:cs="Times New Roman"/>
          <w:sz w:val="24"/>
          <w:szCs w:val="24"/>
        </w:rPr>
      </w:pPr>
      <w:r w:rsidRPr="00734BD3">
        <w:rPr>
          <w:rFonts w:ascii="Times New Roman" w:hAnsi="Times New Roman" w:cs="Times New Roman"/>
          <w:sz w:val="24"/>
          <w:szCs w:val="24"/>
        </w:rPr>
        <w:t>Student's Name</w:t>
      </w:r>
    </w:p>
    <w:p w:rsidR="00734BD3" w:rsidRPr="00734BD3" w:rsidRDefault="00734BD3" w:rsidP="00734BD3">
      <w:pPr>
        <w:spacing w:line="480" w:lineRule="auto"/>
        <w:rPr>
          <w:rFonts w:ascii="Times New Roman" w:hAnsi="Times New Roman" w:cs="Times New Roman"/>
          <w:sz w:val="24"/>
          <w:szCs w:val="24"/>
        </w:rPr>
      </w:pPr>
      <w:r w:rsidRPr="00734BD3">
        <w:rPr>
          <w:rFonts w:ascii="Times New Roman" w:hAnsi="Times New Roman" w:cs="Times New Roman"/>
          <w:sz w:val="24"/>
          <w:szCs w:val="24"/>
        </w:rPr>
        <w:t>Course</w:t>
      </w:r>
    </w:p>
    <w:p w:rsidR="00734BD3" w:rsidRPr="00734BD3" w:rsidRDefault="00734BD3" w:rsidP="00734BD3">
      <w:pPr>
        <w:spacing w:line="480" w:lineRule="auto"/>
        <w:rPr>
          <w:rFonts w:ascii="Times New Roman" w:hAnsi="Times New Roman" w:cs="Times New Roman"/>
          <w:sz w:val="24"/>
          <w:szCs w:val="24"/>
        </w:rPr>
      </w:pPr>
      <w:r w:rsidRPr="00734BD3">
        <w:rPr>
          <w:rFonts w:ascii="Times New Roman" w:hAnsi="Times New Roman" w:cs="Times New Roman"/>
          <w:sz w:val="24"/>
          <w:szCs w:val="24"/>
        </w:rPr>
        <w:t>Date</w:t>
      </w:r>
    </w:p>
    <w:p w:rsidR="00734BD3" w:rsidRPr="00734BD3" w:rsidRDefault="00734BD3" w:rsidP="00734BD3">
      <w:pPr>
        <w:spacing w:line="480" w:lineRule="auto"/>
        <w:rPr>
          <w:rFonts w:ascii="Times New Roman" w:hAnsi="Times New Roman" w:cs="Times New Roman"/>
          <w:sz w:val="24"/>
          <w:szCs w:val="24"/>
        </w:rPr>
      </w:pPr>
      <w:r w:rsidRPr="00734BD3">
        <w:rPr>
          <w:rFonts w:ascii="Times New Roman" w:hAnsi="Times New Roman" w:cs="Times New Roman"/>
          <w:sz w:val="24"/>
          <w:szCs w:val="24"/>
        </w:rPr>
        <w:t xml:space="preserve">         </w:t>
      </w:r>
      <w:r w:rsidR="00AA3B48">
        <w:rPr>
          <w:rFonts w:ascii="Times New Roman" w:hAnsi="Times New Roman" w:cs="Times New Roman"/>
          <w:sz w:val="24"/>
          <w:szCs w:val="24"/>
        </w:rPr>
        <w:tab/>
      </w:r>
      <w:r w:rsidR="00AA3B48">
        <w:rPr>
          <w:rFonts w:ascii="Times New Roman" w:hAnsi="Times New Roman" w:cs="Times New Roman"/>
          <w:sz w:val="24"/>
          <w:szCs w:val="24"/>
        </w:rPr>
        <w:tab/>
      </w:r>
      <w:r w:rsidR="00AA3B48">
        <w:rPr>
          <w:rFonts w:ascii="Times New Roman" w:hAnsi="Times New Roman" w:cs="Times New Roman"/>
          <w:sz w:val="24"/>
          <w:szCs w:val="24"/>
        </w:rPr>
        <w:tab/>
      </w:r>
      <w:r w:rsidR="00AA3B48">
        <w:rPr>
          <w:rFonts w:ascii="Times New Roman" w:hAnsi="Times New Roman" w:cs="Times New Roman"/>
          <w:sz w:val="24"/>
          <w:szCs w:val="24"/>
        </w:rPr>
        <w:tab/>
      </w:r>
      <w:r w:rsidR="00AA3B48">
        <w:rPr>
          <w:rFonts w:ascii="Times New Roman" w:hAnsi="Times New Roman" w:cs="Times New Roman"/>
          <w:sz w:val="24"/>
          <w:szCs w:val="24"/>
        </w:rPr>
        <w:tab/>
      </w:r>
      <w:r w:rsidR="00AA3B48">
        <w:rPr>
          <w:rFonts w:ascii="Times New Roman" w:hAnsi="Times New Roman" w:cs="Times New Roman"/>
          <w:sz w:val="24"/>
          <w:szCs w:val="24"/>
        </w:rPr>
        <w:tab/>
      </w:r>
      <w:r w:rsidRPr="00734BD3">
        <w:rPr>
          <w:rFonts w:ascii="Times New Roman" w:hAnsi="Times New Roman" w:cs="Times New Roman"/>
          <w:sz w:val="24"/>
          <w:szCs w:val="24"/>
        </w:rPr>
        <w:t>Nature</w:t>
      </w:r>
    </w:p>
    <w:p w:rsidR="00734BD3" w:rsidRPr="00734BD3" w:rsidRDefault="00734BD3" w:rsidP="00AA3B48">
      <w:pPr>
        <w:spacing w:line="480" w:lineRule="auto"/>
        <w:ind w:firstLine="720"/>
        <w:rPr>
          <w:rFonts w:ascii="Times New Roman" w:hAnsi="Times New Roman" w:cs="Times New Roman"/>
          <w:sz w:val="24"/>
          <w:szCs w:val="24"/>
        </w:rPr>
      </w:pPr>
      <w:r w:rsidRPr="00734BD3">
        <w:rPr>
          <w:rFonts w:ascii="Times New Roman" w:hAnsi="Times New Roman" w:cs="Times New Roman"/>
          <w:sz w:val="24"/>
          <w:szCs w:val="24"/>
        </w:rPr>
        <w:t xml:space="preserve">According to historical narratives, both Europeans and the Native Americans had a unique relationship with the natural environment. In many historical societies, the environment is perceived as a monument connecting traditional culture, religion, and beliefs. However, some societies, such as the Europeans interacted with the environment for wealth gain. For example, the Columbian exchange reveals the European understanding of nature marked by the manifestation of economic attitude. However, Native Americans remained conservative of their believes and interactions with the environment. Generally, the relationship difference between the Europeans and the Native Americans' interaction is marked by how each group interacted with the environment. Ideally, Core differences manifest through identity definition, interaction with animals, land use and ownership, and the general understanding of nature.  </w:t>
      </w:r>
    </w:p>
    <w:p w:rsidR="00AA3B48" w:rsidRDefault="00734BD3" w:rsidP="00AA3B48">
      <w:pPr>
        <w:spacing w:line="480" w:lineRule="auto"/>
        <w:ind w:firstLine="720"/>
        <w:rPr>
          <w:rFonts w:ascii="Times New Roman" w:hAnsi="Times New Roman" w:cs="Times New Roman"/>
          <w:sz w:val="24"/>
          <w:szCs w:val="24"/>
        </w:rPr>
      </w:pPr>
      <w:r w:rsidRPr="00734BD3">
        <w:rPr>
          <w:rFonts w:ascii="Times New Roman" w:hAnsi="Times New Roman" w:cs="Times New Roman"/>
          <w:sz w:val="24"/>
          <w:szCs w:val="24"/>
        </w:rPr>
        <w:t>Different ethnic groups across the world identify themselves based on traditions and interactions with nature. It means that different traditions form different identities. Studies show that Native Americans defined themselves in terms of their interaction with the physical environment (</w:t>
      </w:r>
      <w:proofErr w:type="spellStart"/>
      <w:r w:rsidRPr="00734BD3">
        <w:rPr>
          <w:rFonts w:ascii="Times New Roman" w:hAnsi="Times New Roman" w:cs="Times New Roman"/>
          <w:sz w:val="24"/>
          <w:szCs w:val="24"/>
        </w:rPr>
        <w:t>Wiget</w:t>
      </w:r>
      <w:proofErr w:type="spellEnd"/>
      <w:r w:rsidRPr="00734BD3">
        <w:rPr>
          <w:rFonts w:ascii="Times New Roman" w:hAnsi="Times New Roman" w:cs="Times New Roman"/>
          <w:sz w:val="24"/>
          <w:szCs w:val="24"/>
        </w:rPr>
        <w:t xml:space="preserve">, 6). Embodiment to land and sacred places manifested their identity as Native Americans. They used rituals and songs to embrace their physical world while also </w:t>
      </w:r>
      <w:r w:rsidRPr="00734BD3">
        <w:rPr>
          <w:rFonts w:ascii="Times New Roman" w:hAnsi="Times New Roman" w:cs="Times New Roman"/>
          <w:sz w:val="24"/>
          <w:szCs w:val="24"/>
        </w:rPr>
        <w:lastRenderedPageBreak/>
        <w:t xml:space="preserve">modified the landscape with fire, water, and brawn. Readings also indicate that their land areas were remote and without significant economic value. Besides, they celebrated the annual land's rebirth giving thanksgiving to its production of food.  It means that their value on land was more of a sense of identity and a connection to spiritual themes. </w:t>
      </w:r>
    </w:p>
    <w:p w:rsidR="00734BD3" w:rsidRPr="00734BD3" w:rsidRDefault="00734BD3" w:rsidP="00AA3B48">
      <w:pPr>
        <w:spacing w:line="480" w:lineRule="auto"/>
        <w:ind w:firstLine="720"/>
        <w:rPr>
          <w:rFonts w:ascii="Times New Roman" w:hAnsi="Times New Roman" w:cs="Times New Roman"/>
          <w:sz w:val="24"/>
          <w:szCs w:val="24"/>
        </w:rPr>
      </w:pPr>
      <w:r w:rsidRPr="00734BD3">
        <w:rPr>
          <w:rFonts w:ascii="Times New Roman" w:hAnsi="Times New Roman" w:cs="Times New Roman"/>
          <w:sz w:val="24"/>
          <w:szCs w:val="24"/>
        </w:rPr>
        <w:t xml:space="preserve">Contrary, the Europeans had a different understanding of nature. In this case, the Europeans embraced land, an identity of ownership, and economic value.  Essentially, the Europeans fenced lands and set limits for the natural resources while the Native Americans perceived land as a property benefiting the entire group. From this analysis, it is quite apparent that Europeans perceived land as property ownership, while Native Americans perceived as a symbol of identity connecting them with their traditions. </w:t>
      </w:r>
    </w:p>
    <w:p w:rsidR="00AA3B48" w:rsidRDefault="00734BD3" w:rsidP="00AA3B48">
      <w:pPr>
        <w:spacing w:line="480" w:lineRule="auto"/>
        <w:ind w:firstLine="720"/>
        <w:rPr>
          <w:rFonts w:ascii="Times New Roman" w:hAnsi="Times New Roman" w:cs="Times New Roman"/>
          <w:sz w:val="24"/>
          <w:szCs w:val="24"/>
        </w:rPr>
      </w:pPr>
      <w:r w:rsidRPr="00734BD3">
        <w:rPr>
          <w:rFonts w:ascii="Times New Roman" w:hAnsi="Times New Roman" w:cs="Times New Roman"/>
          <w:sz w:val="24"/>
          <w:szCs w:val="24"/>
        </w:rPr>
        <w:t>In most traditional societies, animals are key properties used in different cultural practices.  Often, different ethnic groups have a different perceptions of animals. While some perceive them as spiritual elements, some value them for economic gain. The variation differences help create a relationship factor that helps differentiate people's interaction with animals as elements of nature. In their environmental history, Native Americans connected their oral traditions and origin cycles to animals and spiritual powers that endowed the earth (</w:t>
      </w:r>
      <w:proofErr w:type="spellStart"/>
      <w:r w:rsidRPr="00734BD3">
        <w:rPr>
          <w:rFonts w:ascii="Times New Roman" w:hAnsi="Times New Roman" w:cs="Times New Roman"/>
          <w:sz w:val="24"/>
          <w:szCs w:val="24"/>
        </w:rPr>
        <w:t>Wiget</w:t>
      </w:r>
      <w:proofErr w:type="spellEnd"/>
      <w:r w:rsidRPr="00734BD3">
        <w:rPr>
          <w:rFonts w:ascii="Times New Roman" w:hAnsi="Times New Roman" w:cs="Times New Roman"/>
          <w:sz w:val="24"/>
          <w:szCs w:val="24"/>
        </w:rPr>
        <w:t xml:space="preserve">, 6). Essentially, Native Americans had good harmony with animals. They perceived them as animated beings. </w:t>
      </w:r>
    </w:p>
    <w:p w:rsidR="00734BD3" w:rsidRPr="00734BD3" w:rsidRDefault="00734BD3" w:rsidP="00AA3B48">
      <w:pPr>
        <w:spacing w:line="480" w:lineRule="auto"/>
        <w:ind w:firstLine="720"/>
        <w:rPr>
          <w:rFonts w:ascii="Times New Roman" w:hAnsi="Times New Roman" w:cs="Times New Roman"/>
          <w:sz w:val="24"/>
          <w:szCs w:val="24"/>
        </w:rPr>
      </w:pPr>
      <w:r w:rsidRPr="00734BD3">
        <w:rPr>
          <w:rFonts w:ascii="Times New Roman" w:hAnsi="Times New Roman" w:cs="Times New Roman"/>
          <w:sz w:val="24"/>
          <w:szCs w:val="24"/>
        </w:rPr>
        <w:t>During gathering and hunting, women would collect rabbits while men could hunt elk and bear. The animals would ritually be used to appease the spirits that possessed the natural world. Additionally, the Native Americans, religious believes made them perceive animals as components of the natural world that had some kind of kinship and Humanness (</w:t>
      </w:r>
      <w:proofErr w:type="spellStart"/>
      <w:r w:rsidRPr="00734BD3">
        <w:rPr>
          <w:rFonts w:ascii="Times New Roman" w:hAnsi="Times New Roman" w:cs="Times New Roman"/>
          <w:sz w:val="24"/>
          <w:szCs w:val="24"/>
        </w:rPr>
        <w:t>Wiget</w:t>
      </w:r>
      <w:proofErr w:type="spellEnd"/>
      <w:r w:rsidRPr="00734BD3">
        <w:rPr>
          <w:rFonts w:ascii="Times New Roman" w:hAnsi="Times New Roman" w:cs="Times New Roman"/>
          <w:sz w:val="24"/>
          <w:szCs w:val="24"/>
        </w:rPr>
        <w:t xml:space="preserve">, 9). For example, the Iroquois would punish hunters who killed more deers than expected. It means that </w:t>
      </w:r>
      <w:r w:rsidRPr="00734BD3">
        <w:rPr>
          <w:rFonts w:ascii="Times New Roman" w:hAnsi="Times New Roman" w:cs="Times New Roman"/>
          <w:sz w:val="24"/>
          <w:szCs w:val="24"/>
        </w:rPr>
        <w:lastRenderedPageBreak/>
        <w:t>Native Americans viewed animals as elements with human nature and thus require preservation and protection. Contrary, the Europeans perceived animals as elements of the trade. They introduced pigs during the Columbian trade for trading purposes. Furthermore, the market and popularity of beaver-trim heart caused overhunting of the beavers, which resulted in decreased beaver ponds, moose, and deer (</w:t>
      </w:r>
      <w:proofErr w:type="spellStart"/>
      <w:r w:rsidRPr="00734BD3">
        <w:rPr>
          <w:rFonts w:ascii="Times New Roman" w:hAnsi="Times New Roman" w:cs="Times New Roman"/>
          <w:sz w:val="24"/>
          <w:szCs w:val="24"/>
        </w:rPr>
        <w:t>Wiget</w:t>
      </w:r>
      <w:proofErr w:type="spellEnd"/>
      <w:r w:rsidRPr="00734BD3">
        <w:rPr>
          <w:rFonts w:ascii="Times New Roman" w:hAnsi="Times New Roman" w:cs="Times New Roman"/>
          <w:sz w:val="24"/>
          <w:szCs w:val="24"/>
        </w:rPr>
        <w:t xml:space="preserve">, 12). Besides, they introduced pigs in the forest, which consumed food depended on other animals. This jeopardized the Native American culture of hunting and gathering. From this perspective, it is rational to argue that the interaction with animals for Native Americans and the Europeans differed in great dimensions. While Native Americans perceived animals as animated beings, the Europeans viewed them as trade goods. Also, when Native Americans had a cultural and religious connection to animals, Europeans clanged on social popularity associated with animal products goods. Therefore, interaction with animals is considered as a differential factor between the European and the Native American's fundamental problem. </w:t>
      </w:r>
    </w:p>
    <w:p w:rsidR="00734BD3" w:rsidRPr="00734BD3" w:rsidRDefault="00734BD3" w:rsidP="00AA3B48">
      <w:pPr>
        <w:spacing w:line="480" w:lineRule="auto"/>
        <w:ind w:firstLine="720"/>
        <w:rPr>
          <w:rFonts w:ascii="Times New Roman" w:hAnsi="Times New Roman" w:cs="Times New Roman"/>
          <w:sz w:val="24"/>
          <w:szCs w:val="24"/>
        </w:rPr>
      </w:pPr>
      <w:r w:rsidRPr="00734BD3">
        <w:rPr>
          <w:rFonts w:ascii="Times New Roman" w:hAnsi="Times New Roman" w:cs="Times New Roman"/>
          <w:sz w:val="24"/>
          <w:szCs w:val="24"/>
        </w:rPr>
        <w:t>The general understanding of nature is also a significant factor that helps differentiate the European and the Native American world. In this case, Native Americans believed that the components of nature, such as animals, plants, and inanimate objects, have a spiritual power (</w:t>
      </w:r>
      <w:proofErr w:type="spellStart"/>
      <w:r w:rsidRPr="00734BD3">
        <w:rPr>
          <w:rFonts w:ascii="Times New Roman" w:hAnsi="Times New Roman" w:cs="Times New Roman"/>
          <w:sz w:val="24"/>
          <w:szCs w:val="24"/>
        </w:rPr>
        <w:t>Wiget</w:t>
      </w:r>
      <w:proofErr w:type="spellEnd"/>
      <w:r w:rsidRPr="00734BD3">
        <w:rPr>
          <w:rFonts w:ascii="Times New Roman" w:hAnsi="Times New Roman" w:cs="Times New Roman"/>
          <w:sz w:val="24"/>
          <w:szCs w:val="24"/>
        </w:rPr>
        <w:t>, 7). For this reason, they embraced some cultural guidelines meant to show respect to the natural world. On the other hand, the European world was associated with a culture that valued accomplishment and individual wealth. As such, they interpreted the biblical argument of subduing the earth as an ideology behind amassing natural wealth. Arguing from this perspective, it is absolute that the different understanding of nature accounts for the relationship problem between the two groups.</w:t>
      </w:r>
    </w:p>
    <w:p w:rsidR="00734BD3" w:rsidRPr="00734BD3" w:rsidRDefault="00734BD3" w:rsidP="00AA3B48">
      <w:pPr>
        <w:spacing w:line="480" w:lineRule="auto"/>
        <w:ind w:firstLine="720"/>
        <w:rPr>
          <w:rFonts w:ascii="Times New Roman" w:hAnsi="Times New Roman" w:cs="Times New Roman"/>
          <w:sz w:val="24"/>
          <w:szCs w:val="24"/>
        </w:rPr>
      </w:pPr>
      <w:r w:rsidRPr="00734BD3">
        <w:rPr>
          <w:rFonts w:ascii="Times New Roman" w:hAnsi="Times New Roman" w:cs="Times New Roman"/>
          <w:sz w:val="24"/>
          <w:szCs w:val="24"/>
        </w:rPr>
        <w:lastRenderedPageBreak/>
        <w:t xml:space="preserve">To sum up, land, animals, general understanding of nature, and identity definition are the factors that differentiate the perception of the environmental history between Europeans and the Native Americans. While Native Americans perceived nature as a spiritual world, the Europeans viewed it as a source of wealth accumulation. This has been demonstrated from the differences sighted in the cultural perspective about animals and land ownership.  Nevertheless, different perspectives on Humanness of nature has also accounted for the fundamental problem between the two societies. </w:t>
      </w: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Default="00734BD3" w:rsidP="00734BD3">
      <w:pPr>
        <w:spacing w:line="480" w:lineRule="auto"/>
        <w:rPr>
          <w:rFonts w:ascii="Times New Roman" w:hAnsi="Times New Roman" w:cs="Times New Roman"/>
          <w:sz w:val="24"/>
          <w:szCs w:val="24"/>
        </w:rPr>
      </w:pPr>
    </w:p>
    <w:p w:rsidR="00734BD3" w:rsidRPr="00734BD3" w:rsidRDefault="00734BD3" w:rsidP="00734BD3">
      <w:pPr>
        <w:spacing w:line="480" w:lineRule="auto"/>
        <w:ind w:left="2880" w:firstLine="720"/>
        <w:rPr>
          <w:rFonts w:ascii="Times New Roman" w:hAnsi="Times New Roman" w:cs="Times New Roman"/>
          <w:sz w:val="24"/>
          <w:szCs w:val="24"/>
        </w:rPr>
      </w:pPr>
      <w:r w:rsidRPr="00734BD3">
        <w:rPr>
          <w:rFonts w:ascii="Times New Roman" w:hAnsi="Times New Roman" w:cs="Times New Roman"/>
          <w:sz w:val="24"/>
          <w:szCs w:val="24"/>
        </w:rPr>
        <w:lastRenderedPageBreak/>
        <w:t>Work cited</w:t>
      </w:r>
    </w:p>
    <w:p w:rsidR="003B3814" w:rsidRPr="00AA3B48" w:rsidRDefault="00734BD3" w:rsidP="00AA3B48">
      <w:pPr>
        <w:spacing w:line="480" w:lineRule="auto"/>
        <w:ind w:left="720" w:hanging="720"/>
        <w:rPr>
          <w:rFonts w:ascii="Times New Roman" w:hAnsi="Times New Roman" w:cs="Times New Roman"/>
          <w:i/>
          <w:sz w:val="24"/>
          <w:szCs w:val="24"/>
        </w:rPr>
      </w:pPr>
      <w:proofErr w:type="spellStart"/>
      <w:r w:rsidRPr="00734BD3">
        <w:rPr>
          <w:rFonts w:ascii="Times New Roman" w:hAnsi="Times New Roman" w:cs="Times New Roman"/>
          <w:sz w:val="24"/>
          <w:szCs w:val="24"/>
        </w:rPr>
        <w:t>Wiget</w:t>
      </w:r>
      <w:proofErr w:type="spellEnd"/>
      <w:r w:rsidRPr="00734BD3">
        <w:rPr>
          <w:rFonts w:ascii="Times New Roman" w:hAnsi="Times New Roman" w:cs="Times New Roman"/>
          <w:sz w:val="24"/>
          <w:szCs w:val="24"/>
        </w:rPr>
        <w:t xml:space="preserve">, A. (1991). Reading </w:t>
      </w:r>
      <w:r w:rsidRPr="00734BD3">
        <w:rPr>
          <w:rFonts w:ascii="Times New Roman" w:hAnsi="Times New Roman" w:cs="Times New Roman"/>
          <w:sz w:val="24"/>
          <w:szCs w:val="24"/>
        </w:rPr>
        <w:t>against</w:t>
      </w:r>
      <w:r w:rsidRPr="00734BD3">
        <w:rPr>
          <w:rFonts w:ascii="Times New Roman" w:hAnsi="Times New Roman" w:cs="Times New Roman"/>
          <w:sz w:val="24"/>
          <w:szCs w:val="24"/>
        </w:rPr>
        <w:t xml:space="preserve"> the Grain: Origin Stories and American Literary History. </w:t>
      </w:r>
      <w:bookmarkStart w:id="0" w:name="_GoBack"/>
      <w:bookmarkEnd w:id="0"/>
      <w:r w:rsidRPr="00AA3B48">
        <w:rPr>
          <w:rFonts w:ascii="Times New Roman" w:hAnsi="Times New Roman" w:cs="Times New Roman"/>
          <w:i/>
          <w:sz w:val="24"/>
          <w:szCs w:val="24"/>
        </w:rPr>
        <w:t>American Literary History, 3(2), 209-231.</w:t>
      </w:r>
    </w:p>
    <w:sectPr w:rsidR="003B3814" w:rsidRPr="00AA3B4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5B9" w:rsidRDefault="005135B9" w:rsidP="00655E99">
      <w:pPr>
        <w:spacing w:after="0" w:line="240" w:lineRule="auto"/>
      </w:pPr>
      <w:r>
        <w:separator/>
      </w:r>
    </w:p>
  </w:endnote>
  <w:endnote w:type="continuationSeparator" w:id="0">
    <w:p w:rsidR="005135B9" w:rsidRDefault="005135B9" w:rsidP="0065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5B9" w:rsidRDefault="005135B9" w:rsidP="00655E99">
      <w:pPr>
        <w:spacing w:after="0" w:line="240" w:lineRule="auto"/>
      </w:pPr>
      <w:r>
        <w:separator/>
      </w:r>
    </w:p>
  </w:footnote>
  <w:footnote w:type="continuationSeparator" w:id="0">
    <w:p w:rsidR="005135B9" w:rsidRDefault="005135B9" w:rsidP="00655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93414848"/>
      <w:docPartObj>
        <w:docPartGallery w:val="Page Numbers (Top of Page)"/>
        <w:docPartUnique/>
      </w:docPartObj>
    </w:sdtPr>
    <w:sdtEndPr>
      <w:rPr>
        <w:noProof/>
      </w:rPr>
    </w:sdtEndPr>
    <w:sdtContent>
      <w:p w:rsidR="00655E99" w:rsidRPr="00315538" w:rsidRDefault="00315538" w:rsidP="00315538">
        <w:pPr>
          <w:pStyle w:val="Header"/>
          <w:ind w:left="3960" w:firstLine="3960"/>
          <w:rPr>
            <w:rFonts w:ascii="Times New Roman" w:hAnsi="Times New Roman" w:cs="Times New Roman"/>
            <w:sz w:val="24"/>
            <w:szCs w:val="24"/>
          </w:rPr>
        </w:pPr>
        <w:r w:rsidRPr="00315538">
          <w:rPr>
            <w:rFonts w:ascii="Times New Roman" w:hAnsi="Times New Roman" w:cs="Times New Roman"/>
            <w:sz w:val="24"/>
            <w:szCs w:val="24"/>
          </w:rPr>
          <w:t>Surname</w:t>
        </w:r>
        <w:r>
          <w:rPr>
            <w:rFonts w:ascii="Times New Roman" w:hAnsi="Times New Roman" w:cs="Times New Roman"/>
            <w:sz w:val="24"/>
            <w:szCs w:val="24"/>
          </w:rPr>
          <w:t xml:space="preserve"> </w:t>
        </w:r>
        <w:r w:rsidR="00655E99" w:rsidRPr="00315538">
          <w:rPr>
            <w:rFonts w:ascii="Times New Roman" w:hAnsi="Times New Roman" w:cs="Times New Roman"/>
            <w:sz w:val="24"/>
            <w:szCs w:val="24"/>
          </w:rPr>
          <w:fldChar w:fldCharType="begin"/>
        </w:r>
        <w:r w:rsidR="00655E99" w:rsidRPr="00315538">
          <w:rPr>
            <w:rFonts w:ascii="Times New Roman" w:hAnsi="Times New Roman" w:cs="Times New Roman"/>
            <w:sz w:val="24"/>
            <w:szCs w:val="24"/>
          </w:rPr>
          <w:instrText xml:space="preserve"> PAGE   \* MERGEFORMAT </w:instrText>
        </w:r>
        <w:r w:rsidR="00655E99" w:rsidRPr="00315538">
          <w:rPr>
            <w:rFonts w:ascii="Times New Roman" w:hAnsi="Times New Roman" w:cs="Times New Roman"/>
            <w:sz w:val="24"/>
            <w:szCs w:val="24"/>
          </w:rPr>
          <w:fldChar w:fldCharType="separate"/>
        </w:r>
        <w:r w:rsidR="00AA3B48">
          <w:rPr>
            <w:rFonts w:ascii="Times New Roman" w:hAnsi="Times New Roman" w:cs="Times New Roman"/>
            <w:noProof/>
            <w:sz w:val="24"/>
            <w:szCs w:val="24"/>
          </w:rPr>
          <w:t>5</w:t>
        </w:r>
        <w:r w:rsidR="00655E99" w:rsidRPr="00315538">
          <w:rPr>
            <w:rFonts w:ascii="Times New Roman" w:hAnsi="Times New Roman" w:cs="Times New Roman"/>
            <w:noProof/>
            <w:sz w:val="24"/>
            <w:szCs w:val="24"/>
          </w:rPr>
          <w:fldChar w:fldCharType="end"/>
        </w:r>
      </w:p>
    </w:sdtContent>
  </w:sdt>
  <w:p w:rsidR="00655E99" w:rsidRPr="00315538" w:rsidRDefault="00655E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E99"/>
    <w:rsid w:val="000053B2"/>
    <w:rsid w:val="00135426"/>
    <w:rsid w:val="00197E26"/>
    <w:rsid w:val="002216D4"/>
    <w:rsid w:val="00315538"/>
    <w:rsid w:val="0037752F"/>
    <w:rsid w:val="003B3814"/>
    <w:rsid w:val="003E6CC8"/>
    <w:rsid w:val="003F5A25"/>
    <w:rsid w:val="004D7B59"/>
    <w:rsid w:val="005135B9"/>
    <w:rsid w:val="006447FF"/>
    <w:rsid w:val="00655E99"/>
    <w:rsid w:val="00683396"/>
    <w:rsid w:val="00734BD3"/>
    <w:rsid w:val="0074238C"/>
    <w:rsid w:val="007475B2"/>
    <w:rsid w:val="00814B4D"/>
    <w:rsid w:val="00880889"/>
    <w:rsid w:val="008D155D"/>
    <w:rsid w:val="009C6BF7"/>
    <w:rsid w:val="009F45F2"/>
    <w:rsid w:val="00A37343"/>
    <w:rsid w:val="00AA3B48"/>
    <w:rsid w:val="00B14608"/>
    <w:rsid w:val="00B23BA7"/>
    <w:rsid w:val="00B629B9"/>
    <w:rsid w:val="00D15692"/>
    <w:rsid w:val="00E120A7"/>
    <w:rsid w:val="00E570DD"/>
    <w:rsid w:val="00ED2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24D6D8-FBCF-4377-B73B-55D66268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E99"/>
  </w:style>
  <w:style w:type="paragraph" w:styleId="Footer">
    <w:name w:val="footer"/>
    <w:basedOn w:val="Normal"/>
    <w:link w:val="FooterChar"/>
    <w:uiPriority w:val="99"/>
    <w:unhideWhenUsed/>
    <w:rsid w:val="00655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5</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10</cp:revision>
  <dcterms:created xsi:type="dcterms:W3CDTF">2019-10-14T13:25:00Z</dcterms:created>
  <dcterms:modified xsi:type="dcterms:W3CDTF">2019-10-14T19:06:00Z</dcterms:modified>
</cp:coreProperties>
</file>